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0C" w:rsidRDefault="00782608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3 к постановлению</w:t>
      </w:r>
      <w:r>
        <w:t xml:space="preserve"> </w:t>
      </w:r>
    </w:p>
    <w:p w:rsidR="00AF1C0C" w:rsidRDefault="00782608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AF1C0C" w:rsidRDefault="00782608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91353C">
        <w:rPr>
          <w:rFonts w:ascii="Times New Roman" w:hAnsi="Times New Roman"/>
          <w:sz w:val="28"/>
          <w:lang w:val="en-US"/>
        </w:rPr>
        <w:t>08</w:t>
      </w:r>
      <w:r>
        <w:rPr>
          <w:rFonts w:ascii="Times New Roman" w:hAnsi="Times New Roman"/>
          <w:sz w:val="28"/>
        </w:rPr>
        <w:t xml:space="preserve">» </w:t>
      </w:r>
      <w:r w:rsidR="0091353C"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2020 № </w:t>
      </w:r>
      <w:r w:rsidR="0091353C">
        <w:rPr>
          <w:rFonts w:ascii="Times New Roman" w:hAnsi="Times New Roman"/>
          <w:sz w:val="28"/>
        </w:rPr>
        <w:t>1014</w:t>
      </w:r>
      <w:bookmarkStart w:id="0" w:name="_GoBack"/>
      <w:bookmarkEnd w:id="0"/>
    </w:p>
    <w:p w:rsidR="00AF1C0C" w:rsidRDefault="00AF1C0C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</w:p>
    <w:p w:rsidR="00AF1C0C" w:rsidRDefault="00AF1C0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AF1C0C" w:rsidRDefault="0078260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«3.4.3. Объем финансовых ресурсов, </w:t>
      </w:r>
    </w:p>
    <w:p w:rsidR="00AF1C0C" w:rsidRDefault="0078260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необходимый для реализации подпрограммы 4</w:t>
      </w:r>
    </w:p>
    <w:p w:rsidR="00AF1C0C" w:rsidRDefault="00AF1C0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ассигнований, необходимый для реализации подпрограммы 4, составляет 584 041,30 тыс. рублей.  </w:t>
      </w: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4, по годам реализации муниципальной программы в разрезе задач, приведен в таблице 4. </w:t>
      </w:r>
    </w:p>
    <w:p w:rsidR="00AF1C0C" w:rsidRDefault="00782608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</w:t>
      </w:r>
    </w:p>
    <w:p w:rsidR="00AF1C0C" w:rsidRDefault="00782608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0"/>
        <w:gridCol w:w="992"/>
        <w:gridCol w:w="1142"/>
        <w:gridCol w:w="1082"/>
        <w:gridCol w:w="1134"/>
        <w:gridCol w:w="1126"/>
        <w:gridCol w:w="1064"/>
        <w:gridCol w:w="951"/>
      </w:tblGrid>
      <w:tr w:rsidR="00AF1C0C">
        <w:tc>
          <w:tcPr>
            <w:tcW w:w="2080" w:type="dxa"/>
            <w:vMerge w:val="restart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Задачи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подпрограммы 4</w:t>
            </w:r>
          </w:p>
        </w:tc>
        <w:tc>
          <w:tcPr>
            <w:tcW w:w="6540" w:type="dxa"/>
            <w:gridSpan w:val="6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финансовых ресурсов,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необходимый для реализации подпрограммы 4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951" w:type="dxa"/>
            <w:vMerge w:val="restart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AF1C0C">
        <w:tc>
          <w:tcPr>
            <w:tcW w:w="2080" w:type="dxa"/>
            <w:vMerge/>
            <w:vAlign w:val="center"/>
          </w:tcPr>
          <w:p w:rsidR="00AF1C0C" w:rsidRDefault="00AF1C0C"/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2016</w:t>
            </w: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1126" w:type="dxa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064" w:type="dxa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951" w:type="dxa"/>
            <w:vMerge/>
            <w:vAlign w:val="center"/>
          </w:tcPr>
          <w:p w:rsidR="00AF1C0C" w:rsidRDefault="00AF1C0C"/>
        </w:tc>
      </w:tr>
      <w:tr w:rsidR="00AF1C0C">
        <w:tc>
          <w:tcPr>
            <w:tcW w:w="2080" w:type="dxa"/>
            <w:vAlign w:val="bottom"/>
          </w:tcPr>
          <w:p w:rsidR="00AF1C0C" w:rsidRDefault="007826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66 681,60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75 175,40</w:t>
            </w: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86 133,80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93 099,80</w:t>
            </w:r>
          </w:p>
        </w:tc>
        <w:tc>
          <w:tcPr>
            <w:tcW w:w="1126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102 382,90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Pr="006D195F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 w:rsidRPr="006D195F">
              <w:rPr>
                <w:rFonts w:ascii="Times New Roman" w:hAnsi="Times New Roman"/>
                <w:sz w:val="16"/>
              </w:rPr>
              <w:t>93 999,10</w:t>
            </w:r>
          </w:p>
        </w:tc>
        <w:tc>
          <w:tcPr>
            <w:tcW w:w="9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Pr="006D195F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 w:rsidRPr="006D195F">
              <w:rPr>
                <w:rFonts w:ascii="Times New Roman" w:hAnsi="Times New Roman"/>
                <w:sz w:val="16"/>
              </w:rPr>
              <w:t>517 472,6</w:t>
            </w:r>
          </w:p>
        </w:tc>
      </w:tr>
      <w:tr w:rsidR="00AF1C0C">
        <w:tc>
          <w:tcPr>
            <w:tcW w:w="2080" w:type="dxa"/>
            <w:vAlign w:val="bottom"/>
          </w:tcPr>
          <w:p w:rsidR="00AF1C0C" w:rsidRDefault="007826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2 «Совершенствование материально-технической базы МОУ ДО ДООЛ»</w:t>
            </w:r>
          </w:p>
        </w:tc>
        <w:tc>
          <w:tcPr>
            <w:tcW w:w="992" w:type="dxa"/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6 933,10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7 754,10</w:t>
            </w: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5 813,70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4 994,60</w:t>
            </w:r>
          </w:p>
        </w:tc>
        <w:tc>
          <w:tcPr>
            <w:tcW w:w="1126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11 361,90</w:t>
            </w:r>
          </w:p>
        </w:tc>
        <w:tc>
          <w:tcPr>
            <w:tcW w:w="106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10 653,40</w:t>
            </w:r>
          </w:p>
        </w:tc>
        <w:tc>
          <w:tcPr>
            <w:tcW w:w="951" w:type="dxa"/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47 510,80</w:t>
            </w:r>
          </w:p>
        </w:tc>
      </w:tr>
      <w:tr w:rsidR="00AF1C0C">
        <w:tc>
          <w:tcPr>
            <w:tcW w:w="2080" w:type="dxa"/>
            <w:vAlign w:val="bottom"/>
          </w:tcPr>
          <w:p w:rsidR="00AF1C0C" w:rsidRDefault="007826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3 «Обеспечение комплексной безопасности пребывания детей в МОУ ДО ДООЛ»</w:t>
            </w:r>
          </w:p>
        </w:tc>
        <w:tc>
          <w:tcPr>
            <w:tcW w:w="992" w:type="dxa"/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2 476,00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1 850,00</w:t>
            </w: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4 144,80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3 440,60</w:t>
            </w:r>
          </w:p>
        </w:tc>
        <w:tc>
          <w:tcPr>
            <w:tcW w:w="1126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3 861,50</w:t>
            </w:r>
          </w:p>
        </w:tc>
        <w:tc>
          <w:tcPr>
            <w:tcW w:w="1064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3 285,00</w:t>
            </w:r>
          </w:p>
        </w:tc>
        <w:tc>
          <w:tcPr>
            <w:tcW w:w="951" w:type="dxa"/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19 057,90</w:t>
            </w:r>
          </w:p>
        </w:tc>
      </w:tr>
      <w:tr w:rsidR="00AF1C0C">
        <w:tc>
          <w:tcPr>
            <w:tcW w:w="2080" w:type="dxa"/>
            <w:vAlign w:val="bottom"/>
          </w:tcPr>
          <w:p w:rsidR="00AF1C0C" w:rsidRDefault="007826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4 «Совершенствование условий для отдыха и развития детей в МОУ ДО ДООЛ»</w:t>
            </w:r>
          </w:p>
        </w:tc>
        <w:tc>
          <w:tcPr>
            <w:tcW w:w="992" w:type="dxa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26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64" w:type="dxa"/>
            <w:tcBorders>
              <w:left w:val="single" w:sz="4" w:space="0" w:color="000000"/>
            </w:tcBorders>
            <w:vAlign w:val="center"/>
          </w:tcPr>
          <w:p w:rsidR="00AF1C0C" w:rsidRDefault="00782608" w:rsidP="006D195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51" w:type="dxa"/>
            <w:vAlign w:val="center"/>
          </w:tcPr>
          <w:p w:rsidR="00AF1C0C" w:rsidRDefault="00782608" w:rsidP="006D195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</w:tr>
      <w:tr w:rsidR="00AF1C0C">
        <w:trPr>
          <w:trHeight w:val="313"/>
        </w:trPr>
        <w:tc>
          <w:tcPr>
            <w:tcW w:w="2080" w:type="dxa"/>
            <w:vAlign w:val="center"/>
          </w:tcPr>
          <w:p w:rsidR="00AF1C0C" w:rsidRDefault="007826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76 090,70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84 779,50</w:t>
            </w: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96 092,30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101 535,00</w:t>
            </w:r>
          </w:p>
        </w:tc>
        <w:tc>
          <w:tcPr>
            <w:tcW w:w="1126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117 606,30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Pr="006D195F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 w:rsidRPr="006D195F">
              <w:rPr>
                <w:rFonts w:ascii="Times New Roman" w:hAnsi="Times New Roman"/>
                <w:sz w:val="16"/>
              </w:rPr>
              <w:t>107 937,5</w:t>
            </w:r>
          </w:p>
        </w:tc>
        <w:tc>
          <w:tcPr>
            <w:tcW w:w="9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Pr="006D195F" w:rsidRDefault="00782608">
            <w:pPr>
              <w:jc w:val="center"/>
              <w:rPr>
                <w:rFonts w:ascii="Times New Roman" w:hAnsi="Times New Roman"/>
                <w:sz w:val="16"/>
              </w:rPr>
            </w:pPr>
            <w:r w:rsidRPr="006D195F">
              <w:rPr>
                <w:rFonts w:ascii="Times New Roman" w:hAnsi="Times New Roman"/>
                <w:sz w:val="16"/>
              </w:rPr>
              <w:t>584 041,30</w:t>
            </w:r>
          </w:p>
        </w:tc>
      </w:tr>
    </w:tbl>
    <w:p w:rsidR="00AF1C0C" w:rsidRDefault="00AF1C0C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программы.».</w:t>
      </w:r>
    </w:p>
    <w:p w:rsidR="00AF1C0C" w:rsidRDefault="00AF1C0C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</w:p>
    <w:p w:rsidR="00AF1C0C" w:rsidRDefault="00FA39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782608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AF1C0C" w:rsidRDefault="007826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</w:r>
      <w:r w:rsidR="00FA39CF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FA39C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FA39CF">
        <w:rPr>
          <w:rFonts w:ascii="Times New Roman" w:hAnsi="Times New Roman"/>
          <w:sz w:val="28"/>
        </w:rPr>
        <w:t>Жуковская</w:t>
      </w:r>
    </w:p>
    <w:p w:rsidR="00AF1C0C" w:rsidRDefault="00AF1C0C">
      <w:pPr>
        <w:spacing w:after="0" w:line="240" w:lineRule="auto"/>
        <w:jc w:val="both"/>
        <w:rPr>
          <w:sz w:val="27"/>
        </w:rPr>
      </w:pPr>
    </w:p>
    <w:sectPr w:rsidR="00AF1C0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1C0C"/>
    <w:rsid w:val="0038319D"/>
    <w:rsid w:val="006D195F"/>
    <w:rsid w:val="00782608"/>
    <w:rsid w:val="0091353C"/>
    <w:rsid w:val="00AF1C0C"/>
    <w:rsid w:val="00FA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E279C-626F-49BA-A4B0-0AFBD348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Смирнов Роман Леонидович</cp:lastModifiedBy>
  <cp:revision>3</cp:revision>
  <cp:lastPrinted>2020-09-04T05:05:00Z</cp:lastPrinted>
  <dcterms:created xsi:type="dcterms:W3CDTF">2020-09-08T08:36:00Z</dcterms:created>
  <dcterms:modified xsi:type="dcterms:W3CDTF">2020-09-08T11:24:00Z</dcterms:modified>
</cp:coreProperties>
</file>